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u w:val="single"/>
              </w:rPr>
            </w:r>
          </w:p>
        </w:tc>
        <w:tc>
          <w:tcPr>
            <w:tcW w:w="395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директора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А.И. Таранков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«___»___________ 20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инструмента слесарно-монтажного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АО «Россети Сибирь Тываэнерго»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инструмента слесарно-монтажного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Центральный склад, г. Кызыл, ул. Колхозная,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Упаковка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маркировка,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временная антикоррозионная защита,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2.3 Срок поставки: </w:t>
      </w:r>
      <w:r>
        <w:rPr>
          <w:rFonts w:ascii="Times New Roman" w:hAnsi="Times New Roman" w:cs="Times New Roman"/>
          <w:sz w:val="26"/>
          <w:szCs w:val="26"/>
        </w:rPr>
        <w:t xml:space="preserve">с 10 января 202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bookmarkStart w:id="0" w:name="_GoBack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г. в течени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30 календарных дней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4.3.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4.4.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4.5. Продукция должна обеспечиваться необходимой технической документацией на русском языке: паспорт изделия, инструкция по эксплуатации и т.д.;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А.Я. Гаммель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paragraph" w:styleId="671">
    <w:name w:val="Normal (Web)"/>
    <w:basedOn w:val="653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25</cp:revision>
  <dcterms:created xsi:type="dcterms:W3CDTF">2021-06-17T10:36:00Z</dcterms:created>
  <dcterms:modified xsi:type="dcterms:W3CDTF">2024-08-29T04:31:34Z</dcterms:modified>
</cp:coreProperties>
</file>